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13" w:rsidRDefault="00C35413" w:rsidP="00A63E47">
      <w:pPr>
        <w:pStyle w:val="Nagwek1"/>
        <w:spacing w:before="37"/>
        <w:ind w:left="0"/>
        <w:jc w:val="righ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886075" cy="571500"/>
            <wp:effectExtent l="0" t="0" r="0" b="0"/>
            <wp:docPr id="1" name="Obraz 1" descr="Nagłówek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 stro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9C" w:rsidRPr="00A63E47" w:rsidRDefault="004E359C" w:rsidP="00A63E47">
      <w:pPr>
        <w:pStyle w:val="Nagwek1"/>
        <w:spacing w:before="37"/>
        <w:ind w:left="0"/>
        <w:rPr>
          <w:rFonts w:asciiTheme="minorHAnsi" w:hAnsiTheme="minorHAnsi" w:cs="Segoe UI Semibold"/>
          <w:color w:val="595959" w:themeColor="text1" w:themeTint="A6"/>
          <w:sz w:val="32"/>
        </w:rPr>
      </w:pPr>
      <w:r w:rsidRPr="00A63E47">
        <w:rPr>
          <w:rFonts w:asciiTheme="minorHAnsi" w:hAnsiTheme="minorHAnsi" w:cs="Segoe UI Semibold"/>
          <w:color w:val="595959" w:themeColor="text1" w:themeTint="A6"/>
          <w:sz w:val="40"/>
        </w:rPr>
        <w:t>Formularz recenzji</w:t>
      </w:r>
    </w:p>
    <w:p w:rsidR="00F135DE" w:rsidRDefault="00F135DE" w:rsidP="00C35413">
      <w:pPr>
        <w:spacing w:before="1"/>
        <w:rPr>
          <w:b/>
          <w:sz w:val="24"/>
        </w:rPr>
      </w:pPr>
    </w:p>
    <w:tbl>
      <w:tblPr>
        <w:tblStyle w:val="Tabela-Siatka"/>
        <w:tblW w:w="4907" w:type="pct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75"/>
      </w:tblGrid>
      <w:tr w:rsidR="004E359C" w:rsidRPr="00A63E47" w:rsidTr="004E359C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E359C" w:rsidRPr="00A63E47" w:rsidRDefault="004E359C" w:rsidP="00B42328">
            <w:pPr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>Tytuł recenzowanego artykułu</w:t>
            </w:r>
          </w:p>
        </w:tc>
      </w:tr>
      <w:tr w:rsidR="004E359C" w:rsidRPr="00A63E47" w:rsidTr="004E359C">
        <w:trPr>
          <w:trHeight w:val="567"/>
        </w:trPr>
        <w:tc>
          <w:tcPr>
            <w:tcW w:w="5000" w:type="pct"/>
            <w:shd w:val="clear" w:color="auto" w:fill="auto"/>
          </w:tcPr>
          <w:p w:rsidR="004E359C" w:rsidRPr="00B42328" w:rsidRDefault="004E359C" w:rsidP="00B42328">
            <w:pPr>
              <w:spacing w:before="1"/>
              <w:ind w:left="142" w:right="142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  <w:tr w:rsidR="004E359C" w:rsidRPr="00A63E47" w:rsidTr="004E359C">
        <w:trPr>
          <w:trHeight w:val="567"/>
        </w:trPr>
        <w:tc>
          <w:tcPr>
            <w:tcW w:w="5000" w:type="pct"/>
            <w:shd w:val="clear" w:color="auto" w:fill="D9D9D9" w:themeFill="background1" w:themeFillShade="D9"/>
          </w:tcPr>
          <w:p w:rsidR="004E359C" w:rsidRPr="00A63E47" w:rsidRDefault="004E359C" w:rsidP="00B42328">
            <w:pPr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>Stopień naukowy, imię i nazwisko recenzenta</w:t>
            </w: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Pr="00A63E47">
              <w:rPr>
                <w:rFonts w:asciiTheme="minorHAnsi" w:hAnsiTheme="minorHAnsi" w:cs="Segoe UI Semibold"/>
                <w:sz w:val="20"/>
                <w:szCs w:val="20"/>
              </w:rPr>
              <w:t>(wyłącznie do wiadomości redakcji czasopisma)</w:t>
            </w:r>
          </w:p>
        </w:tc>
      </w:tr>
      <w:tr w:rsidR="004E359C" w:rsidRPr="00A63E47" w:rsidTr="004E359C">
        <w:trPr>
          <w:trHeight w:val="567"/>
        </w:trPr>
        <w:tc>
          <w:tcPr>
            <w:tcW w:w="5000" w:type="pct"/>
            <w:shd w:val="clear" w:color="auto" w:fill="auto"/>
          </w:tcPr>
          <w:p w:rsidR="004E359C" w:rsidRPr="00B42328" w:rsidRDefault="004E359C" w:rsidP="00B42328">
            <w:pPr>
              <w:spacing w:before="1"/>
              <w:ind w:left="142" w:right="142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</w:tbl>
    <w:p w:rsidR="00C35413" w:rsidRDefault="00C35413" w:rsidP="00C35413">
      <w:pPr>
        <w:spacing w:before="1"/>
        <w:rPr>
          <w:b/>
          <w:sz w:val="24"/>
        </w:rPr>
      </w:pPr>
    </w:p>
    <w:p w:rsidR="002F79B1" w:rsidRPr="00A63E47" w:rsidRDefault="002F79B1" w:rsidP="00C35413">
      <w:pPr>
        <w:spacing w:before="1"/>
        <w:rPr>
          <w:rFonts w:asciiTheme="majorHAnsi" w:hAnsiTheme="majorHAnsi"/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9652"/>
      </w:tblGrid>
      <w:tr w:rsidR="00F135DE" w:rsidRPr="00A63E47" w:rsidTr="004E359C">
        <w:trPr>
          <w:trHeight w:val="676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8979D2" w:rsidP="00B42328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>Zgodność treści artykułu z profilem czasopisma</w:t>
            </w: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Pr="00A63E47">
              <w:rPr>
                <w:rFonts w:asciiTheme="minorHAnsi" w:hAnsiTheme="minorHAnsi" w:cs="Segoe UI Semibold"/>
                <w:sz w:val="20"/>
                <w:szCs w:val="20"/>
              </w:rPr>
              <w:t>(dobra, słaba, żadna)</w:t>
            </w:r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F135DE" w:rsidRPr="00A63E47" w:rsidRDefault="00F135DE" w:rsidP="00B42328">
            <w:pPr>
              <w:pStyle w:val="TableParagraph"/>
              <w:spacing w:before="80" w:after="80"/>
              <w:ind w:left="142" w:right="142"/>
              <w:jc w:val="both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  <w:tr w:rsidR="00F135DE" w:rsidRPr="00A63E47" w:rsidTr="004E359C">
        <w:trPr>
          <w:trHeight w:val="872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8979D2" w:rsidP="00B42328">
            <w:pPr>
              <w:pStyle w:val="TableParagraph"/>
              <w:spacing w:before="80" w:after="80" w:line="268" w:lineRule="exact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>Poziom merytoryczny artykułu</w:t>
            </w: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Pr="00A63E47">
              <w:rPr>
                <w:rFonts w:asciiTheme="minorHAnsi" w:hAnsiTheme="minorHAnsi" w:cs="Segoe UI Semibold"/>
                <w:sz w:val="20"/>
                <w:szCs w:val="20"/>
              </w:rPr>
              <w:t>oryginalność tekstu, istotność poznawcza/walory poznawcze, przedstawienie aktualnego stanu wiedzy, logika wywodu, egzemplifikacja materiałowa, wnioskowanie, dobór literatury i jej wykorzystanie</w:t>
            </w:r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F135DE" w:rsidRPr="00A63E47" w:rsidRDefault="00F135DE" w:rsidP="00B42328">
            <w:pPr>
              <w:pStyle w:val="TableParagraph"/>
              <w:spacing w:before="80" w:after="80"/>
              <w:ind w:left="142" w:right="142"/>
              <w:jc w:val="both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  <w:tr w:rsidR="00F135DE" w:rsidRPr="00A63E47" w:rsidTr="004E359C">
        <w:trPr>
          <w:trHeight w:val="674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8979D2" w:rsidP="00B42328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>Zagadnienia metodologiczne</w:t>
            </w: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Pr="00A63E47">
              <w:rPr>
                <w:rFonts w:asciiTheme="minorHAnsi" w:hAnsiTheme="minorHAnsi" w:cs="Segoe UI Semibold"/>
                <w:sz w:val="20"/>
                <w:szCs w:val="20"/>
              </w:rPr>
              <w:t>przedstawienie celu pracy, metod badawczych, postawienie tez i hipotez</w:t>
            </w:r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C35413" w:rsidRPr="00A63E47" w:rsidRDefault="00C35413" w:rsidP="00B42328">
            <w:pPr>
              <w:pStyle w:val="TableParagraph"/>
              <w:spacing w:before="80" w:after="80" w:line="251" w:lineRule="exact"/>
              <w:ind w:left="142" w:right="142"/>
              <w:jc w:val="both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  <w:tr w:rsidR="00F135DE" w:rsidRPr="00A63E47" w:rsidTr="004E359C">
        <w:trPr>
          <w:trHeight w:val="1066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8979D2" w:rsidP="00B42328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>Struktura artykułu</w:t>
            </w: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Pr="00A63E47">
              <w:rPr>
                <w:rFonts w:asciiTheme="minorHAnsi" w:hAnsiTheme="minorHAnsi" w:cs="Segoe UI Semibold"/>
                <w:sz w:val="20"/>
                <w:szCs w:val="20"/>
              </w:rPr>
              <w:t>kompozycja tekstu, klarowność i poprawność językowostylistyczna, adekwatność tytułu, dobór słów kluczowych, prawidłowo napisane streszczenie</w:t>
            </w:r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F135DE" w:rsidRPr="00A63E47" w:rsidRDefault="00F135DE" w:rsidP="00B42328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  <w:tr w:rsidR="00F135DE" w:rsidRPr="00A63E47" w:rsidTr="004E359C">
        <w:trPr>
          <w:trHeight w:val="943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8979D2" w:rsidP="00B42328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>Ostateczna ocena i kwalifikacja artykułu do publikacji w czasopiśmie „Onomastica” wraz z uzasadnieniem</w:t>
            </w:r>
            <w:r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Pr="00A63E47">
              <w:rPr>
                <w:rFonts w:asciiTheme="minorHAnsi" w:hAnsiTheme="minorHAnsi" w:cs="Segoe UI Semibold"/>
                <w:sz w:val="20"/>
                <w:szCs w:val="20"/>
              </w:rPr>
              <w:t>Recenzowany artykuł proponuję:</w:t>
            </w:r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F135DE" w:rsidRPr="002F79B1" w:rsidRDefault="00402766" w:rsidP="00B42328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</w:rPr>
            </w:pPr>
            <w:r w:rsidRPr="002F79B1">
              <w:t>- przyjąć w wersji nadesłanej do recenzji</w:t>
            </w:r>
            <w:r w:rsidRPr="002F79B1">
              <w:br/>
              <w:t>- przyjąć po uwzględnieniu poprawek/zmian (Recenzent ma uwagi wymagające poprawy przez Autora, możliwe do wprowadzenia w krótkim czasie)</w:t>
            </w:r>
            <w:r w:rsidRPr="002F79B1">
              <w:br/>
              <w:t>- nie przyjmować (Recenzent ma uwagi dyskwalifikujące artykuł, lub takie, których wprowadzenie oznaczałoby zasadnicze przeredagowanie tekstu, i które musiałyby trwać dłużej niż kilka dni. W tej konkluzji mieszczą się również artykuły niezgodne z profilem wydawnictwa)</w:t>
            </w:r>
          </w:p>
        </w:tc>
      </w:tr>
    </w:tbl>
    <w:p w:rsidR="00D47D31" w:rsidRDefault="00D47D31" w:rsidP="00402766">
      <w:pPr>
        <w:spacing w:after="120"/>
      </w:pPr>
    </w:p>
    <w:sectPr w:rsidR="00D47D31" w:rsidSect="004E3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A1" w:rsidRDefault="00DF26A1" w:rsidP="00FD12C5">
      <w:r>
        <w:separator/>
      </w:r>
    </w:p>
  </w:endnote>
  <w:endnote w:type="continuationSeparator" w:id="0">
    <w:p w:rsidR="00DF26A1" w:rsidRDefault="00DF26A1" w:rsidP="00FD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C5" w:rsidRDefault="00FD12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C5" w:rsidRDefault="00FD12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C5" w:rsidRDefault="00FD1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A1" w:rsidRDefault="00DF26A1" w:rsidP="00FD12C5">
      <w:r>
        <w:separator/>
      </w:r>
    </w:p>
  </w:footnote>
  <w:footnote w:type="continuationSeparator" w:id="0">
    <w:p w:rsidR="00DF26A1" w:rsidRDefault="00DF26A1" w:rsidP="00FD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C5" w:rsidRDefault="00FD12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C5" w:rsidRDefault="00FD12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C5" w:rsidRDefault="00FD1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074"/>
    <w:multiLevelType w:val="hybridMultilevel"/>
    <w:tmpl w:val="74C65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35DE"/>
    <w:rsid w:val="00031D10"/>
    <w:rsid w:val="002F79B1"/>
    <w:rsid w:val="00390FB0"/>
    <w:rsid w:val="00402766"/>
    <w:rsid w:val="004E359C"/>
    <w:rsid w:val="008979D2"/>
    <w:rsid w:val="00A63E47"/>
    <w:rsid w:val="00A6669A"/>
    <w:rsid w:val="00B42328"/>
    <w:rsid w:val="00C35413"/>
    <w:rsid w:val="00D47D31"/>
    <w:rsid w:val="00DB091A"/>
    <w:rsid w:val="00DF0CC4"/>
    <w:rsid w:val="00DF26A1"/>
    <w:rsid w:val="00F01CFC"/>
    <w:rsid w:val="00F135DE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47D31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D47D31"/>
    <w:pPr>
      <w:spacing w:before="1"/>
      <w:ind w:left="2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D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7D31"/>
  </w:style>
  <w:style w:type="paragraph" w:styleId="Akapitzlist">
    <w:name w:val="List Paragraph"/>
    <w:basedOn w:val="Normalny"/>
    <w:uiPriority w:val="1"/>
    <w:qFormat/>
    <w:rsid w:val="00D47D31"/>
  </w:style>
  <w:style w:type="paragraph" w:customStyle="1" w:styleId="TableParagraph">
    <w:name w:val="Table Paragraph"/>
    <w:basedOn w:val="Normalny"/>
    <w:uiPriority w:val="1"/>
    <w:qFormat/>
    <w:rsid w:val="00D47D31"/>
    <w:pPr>
      <w:ind w:left="1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413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C3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1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2C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1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2C5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2020-04-23T12:14:00Z</dcterms:created>
  <dcterms:modified xsi:type="dcterms:W3CDTF">2020-04-23T12:14:00Z</dcterms:modified>
</cp:coreProperties>
</file>